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E" w:rsidRPr="009269AE" w:rsidRDefault="000C26E3" w:rsidP="00A92319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e-Invoicing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Vendors</w:t>
      </w:r>
    </w:p>
    <w:p w:rsidR="000C26E3" w:rsidRPr="000C26E3" w:rsidRDefault="000C26E3" w:rsidP="000C26E3">
      <w:pPr>
        <w:pStyle w:val="NormalWeb"/>
        <w:rPr>
          <w:rFonts w:ascii="Arial" w:hAnsi="Arial" w:cs="Arial"/>
          <w:sz w:val="20"/>
          <w:szCs w:val="20"/>
        </w:rPr>
      </w:pPr>
      <w:r w:rsidRPr="000C26E3">
        <w:rPr>
          <w:rFonts w:ascii="Arial" w:hAnsi="Arial" w:cs="Arial"/>
          <w:sz w:val="20"/>
          <w:szCs w:val="20"/>
        </w:rPr>
        <w:t xml:space="preserve">Below is a list of the vendors who bill Harvard electronically.  Also known as e-Invoicing Vendors, these vendors are able to turn around invoicing automatically once items ship.  Therefore, </w:t>
      </w:r>
      <w:r w:rsidR="00EC6F56" w:rsidRPr="000C26E3">
        <w:rPr>
          <w:rFonts w:ascii="Arial" w:hAnsi="Arial" w:cs="Arial"/>
          <w:sz w:val="20"/>
          <w:szCs w:val="20"/>
        </w:rPr>
        <w:t>it’s</w:t>
      </w:r>
      <w:r w:rsidRPr="000C26E3">
        <w:rPr>
          <w:rFonts w:ascii="Arial" w:hAnsi="Arial" w:cs="Arial"/>
          <w:sz w:val="20"/>
          <w:szCs w:val="20"/>
        </w:rPr>
        <w:t xml:space="preserve"> possible to get a receiving hold 1st notification when the it</w:t>
      </w:r>
      <w:r>
        <w:rPr>
          <w:rFonts w:ascii="Arial" w:hAnsi="Arial" w:cs="Arial"/>
          <w:sz w:val="20"/>
          <w:szCs w:val="20"/>
        </w:rPr>
        <w:t>ems are still in transit.</w:t>
      </w:r>
    </w:p>
    <w:p w:rsidR="000C26E3" w:rsidRPr="000C26E3" w:rsidRDefault="000C26E3" w:rsidP="000C26E3">
      <w:pPr>
        <w:pStyle w:val="NormalWeb"/>
        <w:rPr>
          <w:rFonts w:ascii="Arial" w:hAnsi="Arial" w:cs="Arial"/>
          <w:sz w:val="20"/>
          <w:szCs w:val="20"/>
        </w:rPr>
      </w:pPr>
      <w:r w:rsidRPr="000C26E3">
        <w:rPr>
          <w:rFonts w:ascii="Arial" w:hAnsi="Arial" w:cs="Arial"/>
          <w:sz w:val="20"/>
          <w:szCs w:val="20"/>
        </w:rPr>
        <w:t>These vendors' bills have a GL date that is hard coded to the date the invoice arrives in the</w:t>
      </w:r>
      <w:r>
        <w:rPr>
          <w:rFonts w:ascii="Arial" w:hAnsi="Arial" w:cs="Arial"/>
          <w:sz w:val="20"/>
          <w:szCs w:val="20"/>
        </w:rPr>
        <w:t xml:space="preserve"> electronic mailbox at Harvard.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Agilent Technologies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Airgas, Inc.</w:t>
      </w:r>
    </w:p>
    <w:p w:rsidR="00EC6F56" w:rsidRPr="00EC6F56" w:rsidRDefault="00E3165E" w:rsidP="00E3165E">
      <w:pPr>
        <w:pStyle w:val="NoSpacing"/>
      </w:pPr>
      <w:r>
        <w:t>•</w:t>
      </w:r>
      <w:r>
        <w:tab/>
        <w:t>B &amp; H Ph</w:t>
      </w:r>
      <w:r w:rsidR="00EC6F56" w:rsidRPr="00EC6F56">
        <w:t>oto &amp; Electronics Corp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</w:r>
      <w:proofErr w:type="spellStart"/>
      <w:r w:rsidRPr="00EC6F56">
        <w:t>Benco</w:t>
      </w:r>
      <w:proofErr w:type="spellEnd"/>
      <w:r w:rsidRPr="00EC6F56">
        <w:t xml:space="preserve"> Dental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</w:r>
      <w:proofErr w:type="spellStart"/>
      <w:r w:rsidRPr="00EC6F56">
        <w:t>BFSDaniels</w:t>
      </w:r>
      <w:proofErr w:type="spellEnd"/>
      <w:r w:rsidRPr="00EC6F56">
        <w:t xml:space="preserve"> LLC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</w:r>
      <w:proofErr w:type="spellStart"/>
      <w:r w:rsidRPr="00EC6F56">
        <w:t>BioExpress</w:t>
      </w:r>
      <w:proofErr w:type="spellEnd"/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Bio-Rad Laboratories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Cell Signaling Technology</w:t>
      </w:r>
      <w:bookmarkStart w:id="0" w:name="_GoBack"/>
      <w:bookmarkEnd w:id="0"/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Clontech Laboratories, Inc.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CompleteBook.com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Dell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DigiKey Corp.</w:t>
      </w:r>
    </w:p>
    <w:p w:rsidR="00EC6F56" w:rsidRPr="00EC6F56" w:rsidRDefault="00EB3987" w:rsidP="00E3165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39F4F" wp14:editId="677375B6">
                <wp:simplePos x="0" y="0"/>
                <wp:positionH relativeFrom="column">
                  <wp:posOffset>3095625</wp:posOffset>
                </wp:positionH>
                <wp:positionV relativeFrom="paragraph">
                  <wp:posOffset>48895</wp:posOffset>
                </wp:positionV>
                <wp:extent cx="343852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87" w:rsidRDefault="00EB3987" w:rsidP="00EB3987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note that this list is updated frequently.  For the latest updates please contact Strategic Procurement at 617-495-4441 or </w:t>
                            </w:r>
                            <w:hyperlink r:id="rId8" w:history="1">
                              <w:r w:rsidRPr="009761D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procurement@harvard.edu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B3987" w:rsidRDefault="00EB3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3.85pt;width:27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">
                <v:textbox>
                  <w:txbxContent>
                    <w:p w:rsidR="00EB3987" w:rsidRDefault="00EB3987" w:rsidP="00EB3987">
                      <w:pPr>
                        <w:pStyle w:val="NormalWeb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note that this list is updated frequently.  For the latest updates please contact Strategic Procurement at 617-495-4441 or </w:t>
                      </w:r>
                      <w:hyperlink r:id="rId9" w:history="1">
                        <w:r w:rsidRPr="009761D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procurement@harvard.edu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B3987" w:rsidRDefault="00EB3987"/>
                  </w:txbxContent>
                </v:textbox>
              </v:shape>
            </w:pict>
          </mc:Fallback>
        </mc:AlternateContent>
      </w:r>
      <w:r w:rsidR="00EC6F56" w:rsidRPr="00EC6F56">
        <w:t>•</w:t>
      </w:r>
      <w:r w:rsidR="00EC6F56" w:rsidRPr="00EC6F56">
        <w:tab/>
      </w:r>
      <w:proofErr w:type="spellStart"/>
      <w:proofErr w:type="gramStart"/>
      <w:r w:rsidR="00EC6F56" w:rsidRPr="00EC6F56">
        <w:t>eBioScience</w:t>
      </w:r>
      <w:proofErr w:type="spellEnd"/>
      <w:proofErr w:type="gramEnd"/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Fisher Scientific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Genesee Scientific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GovConnection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Grainger, Inc.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Integrated DNA Technologies Inc.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Life Technologies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Lonza Walkersville, Inc.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McMaster-Carr Supply Company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 xml:space="preserve">New England </w:t>
      </w:r>
      <w:proofErr w:type="spellStart"/>
      <w:r w:rsidRPr="00EC6F56">
        <w:t>Biolabs</w:t>
      </w:r>
      <w:proofErr w:type="spellEnd"/>
      <w:r w:rsidRPr="00EC6F56">
        <w:t>, Inc.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Newark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PerkinElmer Health Sciences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</w:r>
      <w:proofErr w:type="spellStart"/>
      <w:r w:rsidRPr="00EC6F56">
        <w:t>Promega</w:t>
      </w:r>
      <w:proofErr w:type="spellEnd"/>
      <w:r w:rsidRPr="00EC6F56">
        <w:t xml:space="preserve"> Corporation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QIAGEN, Inc.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</w:r>
      <w:proofErr w:type="spellStart"/>
      <w:r w:rsidRPr="00EC6F56">
        <w:t>Rainin</w:t>
      </w:r>
      <w:proofErr w:type="spellEnd"/>
      <w:r w:rsidRPr="00EC6F56">
        <w:t xml:space="preserve"> Instrument, LLC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Roche Diagnostics Corporation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Santa Cruz Biotechnology, Inc.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SHI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Sigma-Aldrich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USA Scientific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VWR FAS Stockroom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VWR International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W.B. Mason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</w:r>
      <w:proofErr w:type="spellStart"/>
      <w:r w:rsidRPr="00EC6F56">
        <w:t>Westnet</w:t>
      </w:r>
      <w:proofErr w:type="spellEnd"/>
      <w:r w:rsidRPr="00EC6F56">
        <w:t>, Inc</w:t>
      </w:r>
    </w:p>
    <w:p w:rsidR="00EC6F56" w:rsidRPr="00EC6F56" w:rsidRDefault="00EC6F56" w:rsidP="00E3165E">
      <w:pPr>
        <w:pStyle w:val="NoSpacing"/>
      </w:pPr>
      <w:r w:rsidRPr="00EC6F56">
        <w:t>•</w:t>
      </w:r>
      <w:r w:rsidRPr="00EC6F56">
        <w:tab/>
        <w:t>WW Grainger, Inc.</w:t>
      </w:r>
    </w:p>
    <w:p w:rsidR="000C26E3" w:rsidRDefault="00EC6F56" w:rsidP="00E3165E">
      <w:pPr>
        <w:pStyle w:val="NoSpacing"/>
      </w:pPr>
      <w:r w:rsidRPr="00EC6F56">
        <w:t>•</w:t>
      </w:r>
      <w:r w:rsidRPr="00EC6F56">
        <w:tab/>
      </w:r>
      <w:proofErr w:type="spellStart"/>
      <w:r w:rsidRPr="00EC6F56">
        <w:t>XPedX</w:t>
      </w:r>
      <w:proofErr w:type="spellEnd"/>
    </w:p>
    <w:sectPr w:rsidR="000C26E3" w:rsidSect="009F32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06" w:rsidRDefault="00EA1906" w:rsidP="001C2A07">
      <w:pPr>
        <w:spacing w:after="0" w:line="240" w:lineRule="auto"/>
      </w:pPr>
      <w:r>
        <w:separator/>
      </w:r>
    </w:p>
  </w:endnote>
  <w:endnote w:type="continuationSeparator" w:id="0">
    <w:p w:rsidR="00EA1906" w:rsidRDefault="00EA1906" w:rsidP="001C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4993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C2A07" w:rsidRDefault="001C2A0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9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9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A07" w:rsidRDefault="001C2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06" w:rsidRDefault="00EA1906" w:rsidP="001C2A07">
      <w:pPr>
        <w:spacing w:after="0" w:line="240" w:lineRule="auto"/>
      </w:pPr>
      <w:r>
        <w:separator/>
      </w:r>
    </w:p>
  </w:footnote>
  <w:footnote w:type="continuationSeparator" w:id="0">
    <w:p w:rsidR="00EA1906" w:rsidRDefault="00EA1906" w:rsidP="001C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1C2A07">
    <w:pPr>
      <w:pStyle w:val="Header"/>
    </w:pPr>
    <w:r>
      <w:t xml:space="preserve">Updated </w:t>
    </w:r>
    <w:r w:rsidR="00EC6F56">
      <w:t>4</w:t>
    </w:r>
    <w:r>
      <w:t>/</w:t>
    </w:r>
    <w:r w:rsidR="00EC6F56">
      <w:t>10/15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98A"/>
    <w:multiLevelType w:val="hybridMultilevel"/>
    <w:tmpl w:val="B13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5A53"/>
    <w:multiLevelType w:val="hybridMultilevel"/>
    <w:tmpl w:val="D3E8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9"/>
    <w:rsid w:val="00007B21"/>
    <w:rsid w:val="000175F6"/>
    <w:rsid w:val="00026F79"/>
    <w:rsid w:val="000274BE"/>
    <w:rsid w:val="000416F1"/>
    <w:rsid w:val="00055D35"/>
    <w:rsid w:val="000C26E3"/>
    <w:rsid w:val="000D01CF"/>
    <w:rsid w:val="00100269"/>
    <w:rsid w:val="00100C3E"/>
    <w:rsid w:val="00107521"/>
    <w:rsid w:val="001403E5"/>
    <w:rsid w:val="001529CB"/>
    <w:rsid w:val="00185425"/>
    <w:rsid w:val="001948FB"/>
    <w:rsid w:val="001B4505"/>
    <w:rsid w:val="001C2A07"/>
    <w:rsid w:val="001C5DFB"/>
    <w:rsid w:val="001C6D83"/>
    <w:rsid w:val="001F0429"/>
    <w:rsid w:val="001F5D3F"/>
    <w:rsid w:val="00220404"/>
    <w:rsid w:val="00220599"/>
    <w:rsid w:val="00241361"/>
    <w:rsid w:val="00255E77"/>
    <w:rsid w:val="0028775D"/>
    <w:rsid w:val="002925BC"/>
    <w:rsid w:val="0029385A"/>
    <w:rsid w:val="00293A19"/>
    <w:rsid w:val="00295D40"/>
    <w:rsid w:val="002A0A67"/>
    <w:rsid w:val="002A787D"/>
    <w:rsid w:val="002B381F"/>
    <w:rsid w:val="002C2BB3"/>
    <w:rsid w:val="002C4883"/>
    <w:rsid w:val="002E5D9D"/>
    <w:rsid w:val="002F62EC"/>
    <w:rsid w:val="003043F1"/>
    <w:rsid w:val="00314C0F"/>
    <w:rsid w:val="00390E0C"/>
    <w:rsid w:val="003B157C"/>
    <w:rsid w:val="003C48A6"/>
    <w:rsid w:val="003C7D24"/>
    <w:rsid w:val="003F0874"/>
    <w:rsid w:val="003F77EF"/>
    <w:rsid w:val="00405111"/>
    <w:rsid w:val="00406CCA"/>
    <w:rsid w:val="0041581D"/>
    <w:rsid w:val="004945B6"/>
    <w:rsid w:val="004B6676"/>
    <w:rsid w:val="004B7C8F"/>
    <w:rsid w:val="004D6C08"/>
    <w:rsid w:val="00516645"/>
    <w:rsid w:val="005206DA"/>
    <w:rsid w:val="0052360F"/>
    <w:rsid w:val="00523E73"/>
    <w:rsid w:val="00533B57"/>
    <w:rsid w:val="0054394B"/>
    <w:rsid w:val="005969E9"/>
    <w:rsid w:val="005A2F6E"/>
    <w:rsid w:val="005B441F"/>
    <w:rsid w:val="005C0DE0"/>
    <w:rsid w:val="006119E2"/>
    <w:rsid w:val="0066661F"/>
    <w:rsid w:val="006A0635"/>
    <w:rsid w:val="006A39FA"/>
    <w:rsid w:val="006A5D7D"/>
    <w:rsid w:val="006C4DE9"/>
    <w:rsid w:val="006D0434"/>
    <w:rsid w:val="006F78CE"/>
    <w:rsid w:val="00721148"/>
    <w:rsid w:val="0074137A"/>
    <w:rsid w:val="00744861"/>
    <w:rsid w:val="00746353"/>
    <w:rsid w:val="00753FF4"/>
    <w:rsid w:val="00771028"/>
    <w:rsid w:val="007845B2"/>
    <w:rsid w:val="007A3CB5"/>
    <w:rsid w:val="007C6450"/>
    <w:rsid w:val="007E091F"/>
    <w:rsid w:val="007E15F1"/>
    <w:rsid w:val="007E5615"/>
    <w:rsid w:val="007F0926"/>
    <w:rsid w:val="007F39C8"/>
    <w:rsid w:val="008038FF"/>
    <w:rsid w:val="00842EC6"/>
    <w:rsid w:val="008444F9"/>
    <w:rsid w:val="00875601"/>
    <w:rsid w:val="00875870"/>
    <w:rsid w:val="00875CB2"/>
    <w:rsid w:val="008852E8"/>
    <w:rsid w:val="0090055F"/>
    <w:rsid w:val="00913A36"/>
    <w:rsid w:val="00921DB6"/>
    <w:rsid w:val="00922CEC"/>
    <w:rsid w:val="00925400"/>
    <w:rsid w:val="009269AE"/>
    <w:rsid w:val="00947B63"/>
    <w:rsid w:val="00960EF5"/>
    <w:rsid w:val="00993D6C"/>
    <w:rsid w:val="009B6F8B"/>
    <w:rsid w:val="009F324B"/>
    <w:rsid w:val="009F6870"/>
    <w:rsid w:val="00A2656B"/>
    <w:rsid w:val="00A33207"/>
    <w:rsid w:val="00A351C9"/>
    <w:rsid w:val="00A451CA"/>
    <w:rsid w:val="00A648F0"/>
    <w:rsid w:val="00A7209E"/>
    <w:rsid w:val="00A8362E"/>
    <w:rsid w:val="00A92319"/>
    <w:rsid w:val="00AE57F7"/>
    <w:rsid w:val="00B10B5C"/>
    <w:rsid w:val="00B22028"/>
    <w:rsid w:val="00B22DE4"/>
    <w:rsid w:val="00B25185"/>
    <w:rsid w:val="00B64F40"/>
    <w:rsid w:val="00B71589"/>
    <w:rsid w:val="00B71E58"/>
    <w:rsid w:val="00B82B99"/>
    <w:rsid w:val="00B83AD4"/>
    <w:rsid w:val="00B85397"/>
    <w:rsid w:val="00B958E5"/>
    <w:rsid w:val="00BB2603"/>
    <w:rsid w:val="00BB7698"/>
    <w:rsid w:val="00BC389C"/>
    <w:rsid w:val="00BF185E"/>
    <w:rsid w:val="00BF3EB4"/>
    <w:rsid w:val="00BF763A"/>
    <w:rsid w:val="00C30286"/>
    <w:rsid w:val="00C40F21"/>
    <w:rsid w:val="00C64331"/>
    <w:rsid w:val="00C64BAC"/>
    <w:rsid w:val="00CB29ED"/>
    <w:rsid w:val="00CF6E44"/>
    <w:rsid w:val="00D03C67"/>
    <w:rsid w:val="00D27AAC"/>
    <w:rsid w:val="00D45C65"/>
    <w:rsid w:val="00D670A1"/>
    <w:rsid w:val="00D67BFC"/>
    <w:rsid w:val="00D85C97"/>
    <w:rsid w:val="00D95F01"/>
    <w:rsid w:val="00DC4954"/>
    <w:rsid w:val="00E13D6B"/>
    <w:rsid w:val="00E3165E"/>
    <w:rsid w:val="00E43497"/>
    <w:rsid w:val="00E44F9F"/>
    <w:rsid w:val="00E45C69"/>
    <w:rsid w:val="00E5334F"/>
    <w:rsid w:val="00E658C6"/>
    <w:rsid w:val="00E80E0E"/>
    <w:rsid w:val="00E82F49"/>
    <w:rsid w:val="00E84E3A"/>
    <w:rsid w:val="00E85B8F"/>
    <w:rsid w:val="00EA05E0"/>
    <w:rsid w:val="00EA1906"/>
    <w:rsid w:val="00EA2509"/>
    <w:rsid w:val="00EB3987"/>
    <w:rsid w:val="00EC0451"/>
    <w:rsid w:val="00EC6F56"/>
    <w:rsid w:val="00ED3E01"/>
    <w:rsid w:val="00EE1A7D"/>
    <w:rsid w:val="00F0260F"/>
    <w:rsid w:val="00F07736"/>
    <w:rsid w:val="00F36EE1"/>
    <w:rsid w:val="00F455CB"/>
    <w:rsid w:val="00F502E9"/>
    <w:rsid w:val="00F70A10"/>
    <w:rsid w:val="00F758CA"/>
    <w:rsid w:val="00F87B7D"/>
    <w:rsid w:val="00FB7BA1"/>
    <w:rsid w:val="00FC5EEA"/>
    <w:rsid w:val="00FC6B52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8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07"/>
  </w:style>
  <w:style w:type="paragraph" w:styleId="Footer">
    <w:name w:val="footer"/>
    <w:basedOn w:val="Normal"/>
    <w:link w:val="FooterChar"/>
    <w:uiPriority w:val="99"/>
    <w:unhideWhenUsed/>
    <w:rsid w:val="001C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07"/>
  </w:style>
  <w:style w:type="paragraph" w:styleId="BalloonText">
    <w:name w:val="Balloon Text"/>
    <w:basedOn w:val="Normal"/>
    <w:link w:val="BalloonTextChar"/>
    <w:uiPriority w:val="99"/>
    <w:semiHidden/>
    <w:unhideWhenUsed/>
    <w:rsid w:val="001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8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07"/>
  </w:style>
  <w:style w:type="paragraph" w:styleId="Footer">
    <w:name w:val="footer"/>
    <w:basedOn w:val="Normal"/>
    <w:link w:val="FooterChar"/>
    <w:uiPriority w:val="99"/>
    <w:unhideWhenUsed/>
    <w:rsid w:val="001C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07"/>
  </w:style>
  <w:style w:type="paragraph" w:styleId="BalloonText">
    <w:name w:val="Balloon Text"/>
    <w:basedOn w:val="Normal"/>
    <w:link w:val="BalloonTextChar"/>
    <w:uiPriority w:val="99"/>
    <w:semiHidden/>
    <w:unhideWhenUsed/>
    <w:rsid w:val="001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harvar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rement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fasit</dc:creator>
  <cp:lastModifiedBy>Benoit, Christine</cp:lastModifiedBy>
  <cp:revision>2</cp:revision>
  <dcterms:created xsi:type="dcterms:W3CDTF">2015-04-10T21:53:00Z</dcterms:created>
  <dcterms:modified xsi:type="dcterms:W3CDTF">2015-04-10T21:53:00Z</dcterms:modified>
</cp:coreProperties>
</file>